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270C1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D270C1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0E7E34" w:rsidRPr="00D270C1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Processo n.</w:t>
      </w:r>
      <w:r w:rsidR="005A249F">
        <w:rPr>
          <w:rFonts w:ascii="Calibri" w:hAnsi="Calibri" w:cs="Calibri"/>
          <w:b/>
          <w:sz w:val="22"/>
          <w:szCs w:val="22"/>
        </w:rPr>
        <w:t xml:space="preserve"> </w:t>
      </w:r>
      <w:r w:rsidR="009038E9">
        <w:rPr>
          <w:rFonts w:ascii="Calibri" w:hAnsi="Calibri" w:cs="Calibri"/>
          <w:b/>
          <w:sz w:val="22"/>
          <w:szCs w:val="22"/>
        </w:rPr>
        <w:t>440016/2012</w:t>
      </w:r>
    </w:p>
    <w:p w:rsidR="00CB770A" w:rsidRPr="00D270C1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Re</w:t>
      </w:r>
      <w:r w:rsidR="008D2427" w:rsidRPr="00D270C1">
        <w:rPr>
          <w:rFonts w:ascii="Calibri" w:hAnsi="Calibri" w:cs="Calibri"/>
          <w:b/>
          <w:sz w:val="22"/>
          <w:szCs w:val="22"/>
        </w:rPr>
        <w:t>corrente –</w:t>
      </w:r>
      <w:r w:rsidR="0029646C">
        <w:rPr>
          <w:rFonts w:ascii="Calibri" w:hAnsi="Calibri" w:cs="Calibri"/>
          <w:b/>
          <w:sz w:val="22"/>
          <w:szCs w:val="22"/>
        </w:rPr>
        <w:t xml:space="preserve"> </w:t>
      </w:r>
      <w:r w:rsidR="009038E9">
        <w:rPr>
          <w:rFonts w:ascii="Calibri" w:hAnsi="Calibri" w:cs="Calibri"/>
          <w:b/>
          <w:sz w:val="22"/>
          <w:szCs w:val="22"/>
        </w:rPr>
        <w:t xml:space="preserve">Humberto </w:t>
      </w:r>
      <w:proofErr w:type="spellStart"/>
      <w:r w:rsidR="009038E9">
        <w:rPr>
          <w:rFonts w:ascii="Calibri" w:hAnsi="Calibri" w:cs="Calibri"/>
          <w:b/>
          <w:sz w:val="22"/>
          <w:szCs w:val="22"/>
        </w:rPr>
        <w:t>Armbruster</w:t>
      </w:r>
      <w:proofErr w:type="spellEnd"/>
      <w:r w:rsidR="009038E9">
        <w:rPr>
          <w:rFonts w:ascii="Calibri" w:hAnsi="Calibri" w:cs="Calibri"/>
          <w:b/>
          <w:sz w:val="22"/>
          <w:szCs w:val="22"/>
        </w:rPr>
        <w:t xml:space="preserve"> Neto</w:t>
      </w:r>
    </w:p>
    <w:p w:rsidR="00A304FB" w:rsidRDefault="00D54FA9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</w:t>
      </w:r>
      <w:r w:rsidR="006521D2" w:rsidRPr="00D270C1">
        <w:rPr>
          <w:rFonts w:ascii="Calibri" w:hAnsi="Calibri" w:cs="Calibri"/>
          <w:sz w:val="22"/>
          <w:szCs w:val="22"/>
        </w:rPr>
        <w:t>fração n.</w:t>
      </w:r>
      <w:r w:rsidR="00AD50C1">
        <w:rPr>
          <w:rFonts w:ascii="Calibri" w:hAnsi="Calibri" w:cs="Calibri"/>
          <w:sz w:val="22"/>
          <w:szCs w:val="22"/>
        </w:rPr>
        <w:t xml:space="preserve"> </w:t>
      </w:r>
      <w:r w:rsidR="009038E9">
        <w:rPr>
          <w:rFonts w:ascii="Calibri" w:hAnsi="Calibri" w:cs="Calibri"/>
          <w:sz w:val="22"/>
          <w:szCs w:val="22"/>
        </w:rPr>
        <w:t>135243, de 15/08/2012</w:t>
      </w:r>
    </w:p>
    <w:p w:rsidR="002E05E2" w:rsidRPr="00D270C1" w:rsidRDefault="00AD50C1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Relator- </w:t>
      </w:r>
      <w:r w:rsidR="009038E9">
        <w:rPr>
          <w:rFonts w:ascii="Calibri" w:hAnsi="Calibri" w:cs="Calibri"/>
          <w:sz w:val="22"/>
          <w:szCs w:val="22"/>
        </w:rPr>
        <w:t xml:space="preserve">Anderson </w:t>
      </w:r>
      <w:proofErr w:type="spellStart"/>
      <w:r w:rsidR="009038E9">
        <w:rPr>
          <w:rFonts w:ascii="Calibri" w:hAnsi="Calibri" w:cs="Calibri"/>
          <w:sz w:val="22"/>
          <w:szCs w:val="22"/>
        </w:rPr>
        <w:t>Martinis</w:t>
      </w:r>
      <w:proofErr w:type="spellEnd"/>
      <w:r w:rsidR="009038E9">
        <w:rPr>
          <w:rFonts w:ascii="Calibri" w:hAnsi="Calibri" w:cs="Calibri"/>
          <w:sz w:val="22"/>
          <w:szCs w:val="22"/>
        </w:rPr>
        <w:t xml:space="preserve"> Lombardi - SEDEC</w:t>
      </w:r>
    </w:p>
    <w:p w:rsidR="003E3E64" w:rsidRPr="00A27F09" w:rsidRDefault="009038E9" w:rsidP="00C92A9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 – Daniel </w:t>
      </w:r>
      <w:proofErr w:type="spellStart"/>
      <w:r>
        <w:rPr>
          <w:rFonts w:ascii="Calibri" w:hAnsi="Calibri" w:cs="Calibri"/>
          <w:sz w:val="22"/>
          <w:szCs w:val="22"/>
        </w:rPr>
        <w:t>Winter</w:t>
      </w:r>
      <w:proofErr w:type="spellEnd"/>
      <w:r>
        <w:rPr>
          <w:rFonts w:ascii="Calibri" w:hAnsi="Calibri" w:cs="Calibri"/>
          <w:sz w:val="22"/>
          <w:szCs w:val="22"/>
        </w:rPr>
        <w:t xml:space="preserve"> – OAB/MT 11.470</w:t>
      </w:r>
      <w:r w:rsidR="003E3E64">
        <w:rPr>
          <w:rFonts w:ascii="Calibri" w:hAnsi="Calibri" w:cs="Calibri"/>
          <w:sz w:val="22"/>
          <w:szCs w:val="22"/>
        </w:rPr>
        <w:t xml:space="preserve">           </w:t>
      </w:r>
    </w:p>
    <w:p w:rsidR="00CB770A" w:rsidRPr="00D270C1" w:rsidRDefault="00F42A23" w:rsidP="00C711C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D270C1">
        <w:rPr>
          <w:rFonts w:ascii="Calibri" w:hAnsi="Calibri" w:cs="Calibri"/>
          <w:sz w:val="22"/>
          <w:szCs w:val="22"/>
        </w:rPr>
        <w:t>ª Junta de Julgamento de Recursos.</w:t>
      </w:r>
    </w:p>
    <w:p w:rsidR="003E3E64" w:rsidRDefault="00CB770A" w:rsidP="003E3E64">
      <w:pPr>
        <w:jc w:val="center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>ACÓRDÃO – 0</w:t>
      </w:r>
      <w:r w:rsidR="00AD50C1">
        <w:rPr>
          <w:rFonts w:ascii="Calibri" w:hAnsi="Calibri" w:cs="Calibri"/>
          <w:b/>
          <w:sz w:val="22"/>
          <w:szCs w:val="22"/>
        </w:rPr>
        <w:t>69</w:t>
      </w:r>
      <w:r w:rsidRPr="00D270C1">
        <w:rPr>
          <w:rFonts w:ascii="Calibri" w:hAnsi="Calibri" w:cs="Calibri"/>
          <w:b/>
          <w:sz w:val="22"/>
          <w:szCs w:val="22"/>
        </w:rPr>
        <w:t>/20</w:t>
      </w:r>
    </w:p>
    <w:p w:rsidR="00A304FB" w:rsidRPr="00BC597D" w:rsidRDefault="00F87AFC" w:rsidP="00807960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Auto de I</w:t>
      </w:r>
      <w:r w:rsidR="00DF63B0" w:rsidRPr="00D270C1">
        <w:rPr>
          <w:rFonts w:ascii="Calibri" w:hAnsi="Calibri" w:cs="Calibri"/>
          <w:sz w:val="22"/>
          <w:szCs w:val="22"/>
        </w:rPr>
        <w:t>nfração n</w:t>
      </w:r>
      <w:r w:rsidR="00AC5C60">
        <w:rPr>
          <w:rFonts w:ascii="Calibri" w:hAnsi="Calibri" w:cs="Calibri"/>
          <w:sz w:val="22"/>
          <w:szCs w:val="22"/>
        </w:rPr>
        <w:t xml:space="preserve">. </w:t>
      </w:r>
      <w:r w:rsidR="009038E9">
        <w:rPr>
          <w:rFonts w:ascii="Calibri" w:hAnsi="Calibri" w:cs="Calibri"/>
          <w:sz w:val="22"/>
          <w:szCs w:val="22"/>
        </w:rPr>
        <w:t xml:space="preserve">135243, de 15/08/2012. Por deixar de atender à solicitação pelo órgão ambiental competente na Notificação n. 120366 dentro do prazo concedido. </w:t>
      </w:r>
      <w:r w:rsidR="00BC597D" w:rsidRPr="00BC597D">
        <w:rPr>
          <w:rFonts w:ascii="Calibri" w:hAnsi="Calibri" w:cs="Calibri"/>
          <w:sz w:val="22"/>
          <w:szCs w:val="22"/>
        </w:rPr>
        <w:t xml:space="preserve">Decisão Administrativa n. 1352/SPA/SEMA/2017, pela homologação do Auto de Infração n. 135243, arbitrando a penalidade administrativa de multa no valor de R$ 25.000,00 (vinte e cinco mil reais), com fulcro no artigo 80 do Decreto Federal 6.514/08. Com a palavra o patrono do recorrente requer seja recebido e processado na forma da lei o presente recurso administrativo, a fim de que sejam conhecidas as matérias de defesas acima aventadas, por ordem de </w:t>
      </w:r>
      <w:proofErr w:type="spellStart"/>
      <w:r w:rsidR="00BC597D" w:rsidRPr="00BC597D">
        <w:rPr>
          <w:rFonts w:ascii="Calibri" w:hAnsi="Calibri" w:cs="Calibri"/>
          <w:sz w:val="22"/>
          <w:szCs w:val="22"/>
        </w:rPr>
        <w:t>prejudicialidade</w:t>
      </w:r>
      <w:proofErr w:type="spellEnd"/>
      <w:r w:rsidR="00BC597D" w:rsidRPr="00BC597D">
        <w:rPr>
          <w:rFonts w:ascii="Calibri" w:hAnsi="Calibri" w:cs="Calibri"/>
          <w:sz w:val="22"/>
          <w:szCs w:val="22"/>
        </w:rPr>
        <w:t>, cancelando-se o auto de infração em desfavor do recorrente. Em pedido subsidiário, na remota hipótese de não ser anulado o auto de infração ora combatido, requer o que dispõe o §4º do artigo 70 da LCA, a conversão de multa simples em serviços de preservação, melhoria e recuperação da qualidade do meio ambiente, ou, ainda, a redução para o mínimo legal.</w:t>
      </w:r>
      <w:r w:rsidR="00191B8D">
        <w:rPr>
          <w:rFonts w:ascii="Calibri" w:hAnsi="Calibri" w:cs="Calibri"/>
          <w:sz w:val="22"/>
          <w:szCs w:val="22"/>
        </w:rPr>
        <w:t xml:space="preserve"> Recurso provido.</w:t>
      </w:r>
      <w:bookmarkStart w:id="0" w:name="_GoBack"/>
      <w:bookmarkEnd w:id="0"/>
    </w:p>
    <w:p w:rsidR="00A304FB" w:rsidRPr="002670EE" w:rsidRDefault="00A304FB" w:rsidP="003E3E64">
      <w:pPr>
        <w:jc w:val="both"/>
        <w:rPr>
          <w:rFonts w:ascii="Calibri" w:hAnsi="Calibri" w:cs="Calibri"/>
          <w:sz w:val="22"/>
          <w:szCs w:val="22"/>
        </w:rPr>
      </w:pPr>
    </w:p>
    <w:p w:rsidR="00151A1E" w:rsidRPr="00BC597D" w:rsidRDefault="00B70EB0" w:rsidP="00BC597D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Vistos, rela</w:t>
      </w:r>
      <w:r w:rsidR="00D270C1" w:rsidRPr="00D270C1">
        <w:rPr>
          <w:rFonts w:ascii="Calibri" w:hAnsi="Calibri" w:cs="Calibri"/>
          <w:sz w:val="22"/>
          <w:szCs w:val="22"/>
        </w:rPr>
        <w:t xml:space="preserve">tados, e discutidos decidiram </w:t>
      </w:r>
      <w:r w:rsidR="00A27F09">
        <w:rPr>
          <w:rFonts w:ascii="Calibri" w:hAnsi="Calibri" w:cs="Calibri"/>
          <w:sz w:val="22"/>
          <w:szCs w:val="22"/>
        </w:rPr>
        <w:t xml:space="preserve">por unanimidade, os membros da </w:t>
      </w:r>
      <w:r w:rsidR="00F42A23">
        <w:rPr>
          <w:rFonts w:ascii="Calibri" w:hAnsi="Calibri" w:cs="Calibri"/>
          <w:sz w:val="22"/>
          <w:szCs w:val="22"/>
        </w:rPr>
        <w:t>3</w:t>
      </w:r>
      <w:r w:rsidR="00D270C1" w:rsidRPr="00D270C1">
        <w:rPr>
          <w:rFonts w:ascii="Calibri" w:hAnsi="Calibri" w:cs="Calibri"/>
          <w:sz w:val="22"/>
          <w:szCs w:val="22"/>
        </w:rPr>
        <w:t xml:space="preserve">ª Junta de Julgamento de </w:t>
      </w:r>
      <w:r w:rsidR="00105FDB" w:rsidRPr="00D270C1">
        <w:rPr>
          <w:rFonts w:ascii="Calibri" w:hAnsi="Calibri" w:cs="Calibri"/>
          <w:sz w:val="22"/>
          <w:szCs w:val="22"/>
        </w:rPr>
        <w:t>Recu</w:t>
      </w:r>
      <w:r w:rsidR="00105FDB">
        <w:rPr>
          <w:rFonts w:ascii="Calibri" w:hAnsi="Calibri" w:cs="Calibri"/>
          <w:sz w:val="22"/>
          <w:szCs w:val="22"/>
        </w:rPr>
        <w:t xml:space="preserve">rsos, </w:t>
      </w:r>
      <w:r w:rsidR="00BC597D" w:rsidRPr="00BC597D">
        <w:rPr>
          <w:rFonts w:ascii="Calibri" w:hAnsi="Calibri" w:cs="Calibri"/>
          <w:sz w:val="22"/>
          <w:szCs w:val="22"/>
        </w:rPr>
        <w:t>decidiram por unanimidade acolher o voto do relator, pois em análise aos autos constatamos que foi extrapolado o período de 3 (três) anos prescrição intercorrente, previsto no art. 21, §2º do Decreto Federal 6.514/08 e artigo 19 do Decreto Estadual 1986/2013 entre a data do termo de juntada do AR, fl. 5 em 18/09/12 e Decisão Administrativa de 23/10/17 fls. 95. Diante do procedente acima mencionado, a prescrição nos autos se operou na forma intercorrente, razão pelo qual declaro a presente. Portanto, com supedâneo nos fundamentos retro, conheço da preliminar da prescrição intercorrente, julgando extinto o presente feito, determinado a baixa definitiva e arquivamento dos autos.</w:t>
      </w:r>
    </w:p>
    <w:p w:rsidR="00B665C1" w:rsidRDefault="00B665C1" w:rsidP="00B665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8E0E44" w:rsidRPr="008E0E44" w:rsidRDefault="008E0E44" w:rsidP="00151A1E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C1C3E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CB770A" w:rsidRPr="00D270C1" w:rsidRDefault="00F42A23" w:rsidP="00C13F6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CB770A" w:rsidRPr="00D270C1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Zélia Relia Rezende Carvalho</w:t>
      </w:r>
    </w:p>
    <w:p w:rsidR="00CB770A" w:rsidRPr="00D270C1" w:rsidRDefault="00173887" w:rsidP="00C13F6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Rep</w:t>
      </w:r>
      <w:r w:rsidR="00F42A23">
        <w:rPr>
          <w:rFonts w:ascii="Calibri" w:hAnsi="Calibri" w:cs="Calibri"/>
          <w:sz w:val="22"/>
          <w:szCs w:val="22"/>
        </w:rPr>
        <w:t>resentante da FECOMÉRCIO</w:t>
      </w:r>
    </w:p>
    <w:p w:rsidR="00173887" w:rsidRPr="00D270C1" w:rsidRDefault="00F42A23" w:rsidP="00C13F6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173887" w:rsidRPr="00F42A23" w:rsidRDefault="00F42A23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CB770A" w:rsidRPr="00D270C1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D270C1">
        <w:rPr>
          <w:rFonts w:ascii="Calibri" w:hAnsi="Calibri" w:cs="Calibri"/>
          <w:sz w:val="22"/>
          <w:szCs w:val="22"/>
        </w:rPr>
        <w:t>Cuiabá,</w:t>
      </w:r>
      <w:r w:rsidR="00F42A23">
        <w:rPr>
          <w:rFonts w:ascii="Calibri" w:hAnsi="Calibri" w:cs="Calibri"/>
          <w:sz w:val="22"/>
          <w:szCs w:val="22"/>
        </w:rPr>
        <w:t xml:space="preserve"> 10</w:t>
      </w:r>
      <w:r w:rsidR="00173887" w:rsidRPr="00D270C1">
        <w:rPr>
          <w:rFonts w:ascii="Calibri" w:hAnsi="Calibri" w:cs="Calibri"/>
          <w:sz w:val="22"/>
          <w:szCs w:val="22"/>
        </w:rPr>
        <w:t xml:space="preserve"> de setembro</w:t>
      </w:r>
      <w:r w:rsidR="009E2E7B" w:rsidRPr="00D270C1">
        <w:rPr>
          <w:rFonts w:ascii="Calibri" w:hAnsi="Calibri" w:cs="Calibri"/>
          <w:sz w:val="22"/>
          <w:szCs w:val="22"/>
        </w:rPr>
        <w:t xml:space="preserve"> de 2020.</w:t>
      </w:r>
    </w:p>
    <w:p w:rsidR="008027C2" w:rsidRPr="00D270C1" w:rsidRDefault="009E2E7B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</w:t>
      </w:r>
    </w:p>
    <w:p w:rsidR="008027C2" w:rsidRPr="00D270C1" w:rsidRDefault="008027C2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D270C1">
        <w:rPr>
          <w:rFonts w:ascii="Calibri" w:hAnsi="Calibri" w:cs="Calibri"/>
          <w:b/>
          <w:sz w:val="22"/>
          <w:szCs w:val="22"/>
        </w:rPr>
        <w:t xml:space="preserve">    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F42A23"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 w:rsidR="00F42A23">
        <w:rPr>
          <w:rFonts w:ascii="Calibri" w:hAnsi="Calibri" w:cs="Calibri"/>
          <w:b/>
          <w:sz w:val="22"/>
          <w:szCs w:val="22"/>
        </w:rPr>
        <w:t>Martinis</w:t>
      </w:r>
      <w:proofErr w:type="spellEnd"/>
      <w:r w:rsidR="00F42A23">
        <w:rPr>
          <w:rFonts w:ascii="Calibri" w:hAnsi="Calibri" w:cs="Calibri"/>
          <w:b/>
          <w:sz w:val="22"/>
          <w:szCs w:val="22"/>
        </w:rPr>
        <w:t xml:space="preserve"> Lombardi </w:t>
      </w:r>
      <w:r w:rsidR="00E924A9">
        <w:rPr>
          <w:rFonts w:ascii="Calibri" w:hAnsi="Calibri" w:cs="Calibri"/>
          <w:b/>
          <w:sz w:val="22"/>
          <w:szCs w:val="22"/>
        </w:rPr>
        <w:t xml:space="preserve"> </w:t>
      </w:r>
    </w:p>
    <w:p w:rsidR="00482814" w:rsidRDefault="00482814" w:rsidP="00482814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F42A23">
        <w:rPr>
          <w:rFonts w:ascii="Calibri" w:hAnsi="Calibri" w:cs="Calibri"/>
          <w:b/>
          <w:sz w:val="22"/>
          <w:szCs w:val="22"/>
        </w:rPr>
        <w:t xml:space="preserve">      Presidente da 3</w:t>
      </w:r>
      <w:r>
        <w:rPr>
          <w:rFonts w:ascii="Calibri" w:hAnsi="Calibri" w:cs="Calibri"/>
          <w:b/>
          <w:sz w:val="22"/>
          <w:szCs w:val="22"/>
        </w:rPr>
        <w:t>ª J.J.R.</w:t>
      </w:r>
    </w:p>
    <w:p w:rsidR="00482814" w:rsidRDefault="00482814" w:rsidP="00482814">
      <w:pPr>
        <w:rPr>
          <w:rFonts w:ascii="Calibri" w:hAnsi="Calibri" w:cs="Calibri"/>
          <w:sz w:val="22"/>
          <w:szCs w:val="22"/>
        </w:rPr>
      </w:pPr>
    </w:p>
    <w:p w:rsidR="00AC05E0" w:rsidRPr="00FB09F0" w:rsidRDefault="00AC05E0" w:rsidP="00AF7B7A">
      <w:pPr>
        <w:rPr>
          <w:rFonts w:ascii="Calibri" w:hAnsi="Calibri" w:cs="Calibri"/>
        </w:rPr>
      </w:pPr>
      <w:r w:rsidRPr="00FB09F0">
        <w:t>.</w:t>
      </w:r>
    </w:p>
    <w:sectPr w:rsidR="00AC05E0" w:rsidRPr="00FB09F0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365DF"/>
    <w:rsid w:val="00064AA5"/>
    <w:rsid w:val="000706C6"/>
    <w:rsid w:val="00087EE3"/>
    <w:rsid w:val="00093505"/>
    <w:rsid w:val="000B0717"/>
    <w:rsid w:val="000C67C9"/>
    <w:rsid w:val="000D4676"/>
    <w:rsid w:val="000D54F0"/>
    <w:rsid w:val="000E0342"/>
    <w:rsid w:val="000E4807"/>
    <w:rsid w:val="000E7E34"/>
    <w:rsid w:val="000F5077"/>
    <w:rsid w:val="000F66F1"/>
    <w:rsid w:val="00105FDB"/>
    <w:rsid w:val="00110A09"/>
    <w:rsid w:val="001110F0"/>
    <w:rsid w:val="0012031D"/>
    <w:rsid w:val="001236CD"/>
    <w:rsid w:val="001236DD"/>
    <w:rsid w:val="00126B11"/>
    <w:rsid w:val="0014154A"/>
    <w:rsid w:val="00151A1E"/>
    <w:rsid w:val="00173887"/>
    <w:rsid w:val="00191B8D"/>
    <w:rsid w:val="001959D8"/>
    <w:rsid w:val="00196C9D"/>
    <w:rsid w:val="001A5B62"/>
    <w:rsid w:val="001D6390"/>
    <w:rsid w:val="002067CB"/>
    <w:rsid w:val="00254449"/>
    <w:rsid w:val="00263FB4"/>
    <w:rsid w:val="002670EE"/>
    <w:rsid w:val="002717D9"/>
    <w:rsid w:val="00283E93"/>
    <w:rsid w:val="002859CF"/>
    <w:rsid w:val="002929A5"/>
    <w:rsid w:val="0029646C"/>
    <w:rsid w:val="002B1C6D"/>
    <w:rsid w:val="002C5ACD"/>
    <w:rsid w:val="002D14D4"/>
    <w:rsid w:val="002D2891"/>
    <w:rsid w:val="002D4DE4"/>
    <w:rsid w:val="002E05E2"/>
    <w:rsid w:val="00320662"/>
    <w:rsid w:val="00333555"/>
    <w:rsid w:val="0034121A"/>
    <w:rsid w:val="00356F31"/>
    <w:rsid w:val="00386DFD"/>
    <w:rsid w:val="00392B37"/>
    <w:rsid w:val="003A00DC"/>
    <w:rsid w:val="003A3346"/>
    <w:rsid w:val="003A4BC1"/>
    <w:rsid w:val="003B3D7E"/>
    <w:rsid w:val="003B52A6"/>
    <w:rsid w:val="003C5783"/>
    <w:rsid w:val="003D0B2B"/>
    <w:rsid w:val="003E17EA"/>
    <w:rsid w:val="003E3E64"/>
    <w:rsid w:val="003F12C9"/>
    <w:rsid w:val="003F5801"/>
    <w:rsid w:val="004028EA"/>
    <w:rsid w:val="00402DAA"/>
    <w:rsid w:val="0041013C"/>
    <w:rsid w:val="00415090"/>
    <w:rsid w:val="00426AE3"/>
    <w:rsid w:val="00431F26"/>
    <w:rsid w:val="0043412F"/>
    <w:rsid w:val="0044099C"/>
    <w:rsid w:val="004418C6"/>
    <w:rsid w:val="00443160"/>
    <w:rsid w:val="00446AD5"/>
    <w:rsid w:val="00450CE1"/>
    <w:rsid w:val="00454157"/>
    <w:rsid w:val="004675E8"/>
    <w:rsid w:val="004769CE"/>
    <w:rsid w:val="00477FF5"/>
    <w:rsid w:val="00482814"/>
    <w:rsid w:val="004862F3"/>
    <w:rsid w:val="004926A4"/>
    <w:rsid w:val="00495B7F"/>
    <w:rsid w:val="004B5F67"/>
    <w:rsid w:val="004D6225"/>
    <w:rsid w:val="004D6B64"/>
    <w:rsid w:val="004E09DD"/>
    <w:rsid w:val="004E3A3D"/>
    <w:rsid w:val="004F3874"/>
    <w:rsid w:val="00506AAE"/>
    <w:rsid w:val="00510AC7"/>
    <w:rsid w:val="00526E28"/>
    <w:rsid w:val="005741D9"/>
    <w:rsid w:val="0058367A"/>
    <w:rsid w:val="00585AC2"/>
    <w:rsid w:val="005A249F"/>
    <w:rsid w:val="005B1216"/>
    <w:rsid w:val="005C3140"/>
    <w:rsid w:val="005F0EB9"/>
    <w:rsid w:val="005F1380"/>
    <w:rsid w:val="00616B16"/>
    <w:rsid w:val="00647CA9"/>
    <w:rsid w:val="006521D2"/>
    <w:rsid w:val="006573CA"/>
    <w:rsid w:val="0067549E"/>
    <w:rsid w:val="006C24F5"/>
    <w:rsid w:val="006C56EE"/>
    <w:rsid w:val="006E057C"/>
    <w:rsid w:val="006E0864"/>
    <w:rsid w:val="006F34E0"/>
    <w:rsid w:val="00705B7F"/>
    <w:rsid w:val="0074239E"/>
    <w:rsid w:val="00745543"/>
    <w:rsid w:val="00784672"/>
    <w:rsid w:val="007B3B72"/>
    <w:rsid w:val="007C3D49"/>
    <w:rsid w:val="007C77CC"/>
    <w:rsid w:val="007D3DA5"/>
    <w:rsid w:val="007D5083"/>
    <w:rsid w:val="007E579F"/>
    <w:rsid w:val="007E692E"/>
    <w:rsid w:val="007F01DB"/>
    <w:rsid w:val="0080148B"/>
    <w:rsid w:val="008027C2"/>
    <w:rsid w:val="00807960"/>
    <w:rsid w:val="00817813"/>
    <w:rsid w:val="00820B17"/>
    <w:rsid w:val="00831641"/>
    <w:rsid w:val="00836B9A"/>
    <w:rsid w:val="00847833"/>
    <w:rsid w:val="008478E6"/>
    <w:rsid w:val="0087180B"/>
    <w:rsid w:val="00886CB4"/>
    <w:rsid w:val="0089169B"/>
    <w:rsid w:val="008A6F3A"/>
    <w:rsid w:val="008D2427"/>
    <w:rsid w:val="008E0E44"/>
    <w:rsid w:val="008F68C2"/>
    <w:rsid w:val="00902D58"/>
    <w:rsid w:val="009038E9"/>
    <w:rsid w:val="009240B4"/>
    <w:rsid w:val="00934C2C"/>
    <w:rsid w:val="009406C9"/>
    <w:rsid w:val="00940C45"/>
    <w:rsid w:val="009628EB"/>
    <w:rsid w:val="00966643"/>
    <w:rsid w:val="009A39DA"/>
    <w:rsid w:val="009B50A7"/>
    <w:rsid w:val="009D11E8"/>
    <w:rsid w:val="009D2B15"/>
    <w:rsid w:val="009E2E7B"/>
    <w:rsid w:val="009E710D"/>
    <w:rsid w:val="00A03A0E"/>
    <w:rsid w:val="00A17B9D"/>
    <w:rsid w:val="00A223B9"/>
    <w:rsid w:val="00A27F09"/>
    <w:rsid w:val="00A304FB"/>
    <w:rsid w:val="00A53E68"/>
    <w:rsid w:val="00A61509"/>
    <w:rsid w:val="00A77886"/>
    <w:rsid w:val="00A80AFD"/>
    <w:rsid w:val="00AB05AF"/>
    <w:rsid w:val="00AC05E0"/>
    <w:rsid w:val="00AC221B"/>
    <w:rsid w:val="00AC5C60"/>
    <w:rsid w:val="00AD1247"/>
    <w:rsid w:val="00AD50C1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5356A"/>
    <w:rsid w:val="00B643E1"/>
    <w:rsid w:val="00B665C1"/>
    <w:rsid w:val="00B70EB0"/>
    <w:rsid w:val="00B73AFC"/>
    <w:rsid w:val="00B74A1C"/>
    <w:rsid w:val="00BB6BD1"/>
    <w:rsid w:val="00BC597D"/>
    <w:rsid w:val="00BD26F4"/>
    <w:rsid w:val="00BE4B60"/>
    <w:rsid w:val="00BF5CC9"/>
    <w:rsid w:val="00BF715D"/>
    <w:rsid w:val="00C13F6A"/>
    <w:rsid w:val="00C15AB2"/>
    <w:rsid w:val="00C37143"/>
    <w:rsid w:val="00C45A88"/>
    <w:rsid w:val="00C60BAD"/>
    <w:rsid w:val="00C67B28"/>
    <w:rsid w:val="00C711C0"/>
    <w:rsid w:val="00C73D15"/>
    <w:rsid w:val="00C86E77"/>
    <w:rsid w:val="00C91D7C"/>
    <w:rsid w:val="00C92A52"/>
    <w:rsid w:val="00C92A97"/>
    <w:rsid w:val="00C9446B"/>
    <w:rsid w:val="00C97EAF"/>
    <w:rsid w:val="00CA3D9A"/>
    <w:rsid w:val="00CB770A"/>
    <w:rsid w:val="00CC2050"/>
    <w:rsid w:val="00CD054C"/>
    <w:rsid w:val="00CD0B6E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50A23"/>
    <w:rsid w:val="00D5119E"/>
    <w:rsid w:val="00D54FA9"/>
    <w:rsid w:val="00D96971"/>
    <w:rsid w:val="00DA045E"/>
    <w:rsid w:val="00DB0F20"/>
    <w:rsid w:val="00DF355E"/>
    <w:rsid w:val="00DF63B0"/>
    <w:rsid w:val="00E21946"/>
    <w:rsid w:val="00E35768"/>
    <w:rsid w:val="00E366D2"/>
    <w:rsid w:val="00E4377E"/>
    <w:rsid w:val="00E4412C"/>
    <w:rsid w:val="00E610D8"/>
    <w:rsid w:val="00E662A4"/>
    <w:rsid w:val="00E73547"/>
    <w:rsid w:val="00E811E3"/>
    <w:rsid w:val="00E924A9"/>
    <w:rsid w:val="00EC1C3E"/>
    <w:rsid w:val="00EE4D9C"/>
    <w:rsid w:val="00F311A0"/>
    <w:rsid w:val="00F331F6"/>
    <w:rsid w:val="00F366FE"/>
    <w:rsid w:val="00F4138F"/>
    <w:rsid w:val="00F42A23"/>
    <w:rsid w:val="00F43E01"/>
    <w:rsid w:val="00F44365"/>
    <w:rsid w:val="00F504D6"/>
    <w:rsid w:val="00F56564"/>
    <w:rsid w:val="00F653D1"/>
    <w:rsid w:val="00F87AFC"/>
    <w:rsid w:val="00F933B7"/>
    <w:rsid w:val="00F95719"/>
    <w:rsid w:val="00FA0463"/>
    <w:rsid w:val="00FB09F0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5F44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7</cp:revision>
  <dcterms:created xsi:type="dcterms:W3CDTF">2020-09-18T00:37:00Z</dcterms:created>
  <dcterms:modified xsi:type="dcterms:W3CDTF">2020-09-18T00:49:00Z</dcterms:modified>
</cp:coreProperties>
</file>